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7BA3" w14:textId="77777777" w:rsidR="00D90A03" w:rsidRDefault="00185F34" w:rsidP="00C61FF4">
      <w:pPr>
        <w:pBdr>
          <w:bottom w:val="single" w:sz="12" w:space="1" w:color="auto"/>
        </w:pBdr>
        <w:tabs>
          <w:tab w:val="left" w:pos="8820"/>
        </w:tabs>
        <w:rPr>
          <w:rFonts w:ascii="Maiandra GD" w:hAnsi="Maiandra GD"/>
        </w:rPr>
      </w:pPr>
      <w:r w:rsidRPr="00185F34">
        <w:rPr>
          <w:rFonts w:ascii="Maiandra GD" w:hAnsi="Maiandra GD"/>
          <w:sz w:val="56"/>
          <w:szCs w:val="56"/>
        </w:rPr>
        <w:t>Edmore Public School</w:t>
      </w:r>
    </w:p>
    <w:p w14:paraId="4BC5E74B" w14:textId="77777777" w:rsidR="00185F34" w:rsidRDefault="00185F34" w:rsidP="00BA7A65">
      <w:pPr>
        <w:jc w:val="both"/>
        <w:rPr>
          <w:rFonts w:ascii="Maiandra GD" w:hAnsi="Maiandra GD"/>
        </w:rPr>
      </w:pPr>
      <w:r w:rsidRPr="00BA7A65">
        <w:rPr>
          <w:rFonts w:ascii="Maiandra GD" w:hAnsi="Maiandra GD"/>
          <w:sz w:val="18"/>
          <w:szCs w:val="18"/>
        </w:rPr>
        <w:t>706 North Main St.  P.O. Box 188</w:t>
      </w:r>
      <w:r w:rsidR="00BA7A65">
        <w:rPr>
          <w:rFonts w:ascii="Maiandra GD" w:hAnsi="Maiandra GD"/>
        </w:rPr>
        <w:t xml:space="preserve">, </w:t>
      </w:r>
      <w:r w:rsidR="00BA7A65" w:rsidRPr="00BA7A65">
        <w:rPr>
          <w:rFonts w:ascii="Maiandra GD" w:hAnsi="Maiandra GD"/>
          <w:sz w:val="18"/>
          <w:szCs w:val="18"/>
        </w:rPr>
        <w:t>Edmore, ND 58330</w:t>
      </w:r>
      <w:r w:rsidR="00BA7A65">
        <w:rPr>
          <w:rFonts w:ascii="Maiandra GD" w:hAnsi="Maiandra GD"/>
        </w:rPr>
        <w:tab/>
      </w:r>
      <w:r>
        <w:rPr>
          <w:rFonts w:ascii="Maiandra GD" w:hAnsi="Maiandra GD"/>
        </w:rPr>
        <w:t>Phone: (701) 644-2281</w:t>
      </w:r>
      <w:r>
        <w:rPr>
          <w:rFonts w:ascii="Maiandra GD" w:hAnsi="Maiandra GD"/>
        </w:rPr>
        <w:tab/>
        <w:t>FAX</w:t>
      </w:r>
      <w:proofErr w:type="gramStart"/>
      <w:r>
        <w:rPr>
          <w:rFonts w:ascii="Maiandra GD" w:hAnsi="Maiandra GD"/>
        </w:rPr>
        <w:t>:  (</w:t>
      </w:r>
      <w:proofErr w:type="gramEnd"/>
      <w:r>
        <w:rPr>
          <w:rFonts w:ascii="Maiandra GD" w:hAnsi="Maiandra GD"/>
        </w:rPr>
        <w:t>701) 644-2222</w:t>
      </w:r>
    </w:p>
    <w:p w14:paraId="0247023D" w14:textId="77777777" w:rsidR="00185F34" w:rsidRDefault="00185F34" w:rsidP="00185F34">
      <w:pPr>
        <w:rPr>
          <w:rFonts w:ascii="Maiandra GD" w:hAnsi="Maiandra GD"/>
        </w:rPr>
      </w:pPr>
    </w:p>
    <w:p w14:paraId="792D9767" w14:textId="77777777" w:rsidR="00185F34" w:rsidRPr="00185F34" w:rsidRDefault="00185F34" w:rsidP="00C65575">
      <w:pPr>
        <w:rPr>
          <w:rFonts w:ascii="Maiandra GD" w:hAnsi="Maiandra GD"/>
          <w:b/>
        </w:rPr>
      </w:pPr>
      <w:r w:rsidRPr="00384C14">
        <w:rPr>
          <w:rFonts w:ascii="Maiandra GD" w:hAnsi="Maiandra GD"/>
          <w:b/>
        </w:rPr>
        <w:t>Frank Schill, Superintendent</w:t>
      </w:r>
      <w:r>
        <w:rPr>
          <w:rFonts w:ascii="Maiandra GD" w:hAnsi="Maiandra GD"/>
        </w:rPr>
        <w:tab/>
      </w:r>
      <w:r>
        <w:rPr>
          <w:rFonts w:ascii="Maiandra GD" w:hAnsi="Maiandra GD"/>
        </w:rPr>
        <w:tab/>
      </w:r>
      <w:r w:rsidR="00384C14">
        <w:rPr>
          <w:rFonts w:ascii="Maiandra GD" w:hAnsi="Maiandra GD"/>
        </w:rPr>
        <w:tab/>
      </w:r>
      <w:r w:rsidRPr="00185F34">
        <w:rPr>
          <w:rFonts w:ascii="Maiandra GD" w:hAnsi="Maiandra GD"/>
          <w:b/>
        </w:rPr>
        <w:t>Board of Education:</w:t>
      </w:r>
      <w:r w:rsidR="00384C14">
        <w:rPr>
          <w:rFonts w:ascii="Maiandra GD" w:hAnsi="Maiandra GD"/>
          <w:b/>
        </w:rPr>
        <w:tab/>
      </w:r>
      <w:r w:rsidR="00384C14">
        <w:rPr>
          <w:rFonts w:ascii="Maiandra GD" w:hAnsi="Maiandra GD"/>
          <w:b/>
        </w:rPr>
        <w:tab/>
      </w:r>
      <w:r w:rsidR="00384C14">
        <w:rPr>
          <w:rFonts w:ascii="Maiandra GD" w:hAnsi="Maiandra GD"/>
          <w:b/>
        </w:rPr>
        <w:tab/>
      </w:r>
      <w:r w:rsidR="003531DA">
        <w:rPr>
          <w:rFonts w:ascii="Maiandra GD" w:hAnsi="Maiandra GD"/>
          <w:b/>
        </w:rPr>
        <w:t>Diane Martinson</w:t>
      </w:r>
      <w:r w:rsidR="00384C14">
        <w:rPr>
          <w:rFonts w:ascii="Maiandra GD" w:hAnsi="Maiandra GD"/>
          <w:b/>
        </w:rPr>
        <w:t>, Principal</w:t>
      </w:r>
    </w:p>
    <w:p w14:paraId="651641EE" w14:textId="77777777" w:rsidR="00C65575" w:rsidRDefault="00C65575" w:rsidP="00C65575">
      <w:pPr>
        <w:rPr>
          <w:rFonts w:ascii="Maiandra GD" w:hAnsi="Maiandra GD"/>
          <w:sz w:val="20"/>
          <w:szCs w:val="20"/>
        </w:rPr>
      </w:pPr>
      <w:r>
        <w:rPr>
          <w:rFonts w:ascii="Maiandra GD" w:hAnsi="Maiandra GD"/>
          <w:sz w:val="20"/>
          <w:szCs w:val="20"/>
        </w:rPr>
        <w:tab/>
      </w:r>
      <w:r>
        <w:rPr>
          <w:rFonts w:ascii="Maiandra GD" w:hAnsi="Maiandra GD"/>
          <w:sz w:val="20"/>
          <w:szCs w:val="20"/>
        </w:rPr>
        <w:tab/>
      </w:r>
      <w:r>
        <w:rPr>
          <w:rFonts w:ascii="Maiandra GD" w:hAnsi="Maiandra GD"/>
          <w:sz w:val="20"/>
          <w:szCs w:val="20"/>
        </w:rPr>
        <w:tab/>
      </w:r>
      <w:r>
        <w:rPr>
          <w:rFonts w:ascii="Maiandra GD" w:hAnsi="Maiandra GD"/>
          <w:sz w:val="20"/>
          <w:szCs w:val="20"/>
        </w:rPr>
        <w:tab/>
      </w:r>
      <w:r w:rsidR="00CF021D">
        <w:rPr>
          <w:rFonts w:ascii="Maiandra GD" w:hAnsi="Maiandra GD"/>
          <w:sz w:val="20"/>
          <w:szCs w:val="20"/>
        </w:rPr>
        <w:t xml:space="preserve">   </w:t>
      </w:r>
      <w:r w:rsidR="00BA4A9E">
        <w:rPr>
          <w:rFonts w:ascii="Maiandra GD" w:hAnsi="Maiandra GD"/>
          <w:sz w:val="20"/>
          <w:szCs w:val="20"/>
        </w:rPr>
        <w:t>Doug Freije</w:t>
      </w:r>
      <w:r w:rsidR="00452DA7" w:rsidRPr="00384C14">
        <w:rPr>
          <w:rFonts w:ascii="Maiandra GD" w:hAnsi="Maiandra GD"/>
          <w:sz w:val="20"/>
          <w:szCs w:val="20"/>
        </w:rPr>
        <w:t>, President</w:t>
      </w:r>
      <w:r>
        <w:rPr>
          <w:rFonts w:ascii="Maiandra GD" w:hAnsi="Maiandra GD"/>
          <w:sz w:val="20"/>
          <w:szCs w:val="20"/>
        </w:rPr>
        <w:tab/>
      </w:r>
      <w:r>
        <w:rPr>
          <w:rFonts w:ascii="Maiandra GD" w:hAnsi="Maiandra GD"/>
          <w:sz w:val="20"/>
          <w:szCs w:val="20"/>
        </w:rPr>
        <w:tab/>
      </w:r>
      <w:r>
        <w:rPr>
          <w:rFonts w:ascii="Maiandra GD" w:hAnsi="Maiandra GD"/>
          <w:sz w:val="20"/>
          <w:szCs w:val="20"/>
        </w:rPr>
        <w:tab/>
      </w:r>
      <w:r>
        <w:rPr>
          <w:rFonts w:ascii="Maiandra GD" w:hAnsi="Maiandra GD"/>
          <w:sz w:val="20"/>
          <w:szCs w:val="20"/>
        </w:rPr>
        <w:tab/>
      </w:r>
      <w:r>
        <w:rPr>
          <w:rFonts w:ascii="Maiandra GD" w:hAnsi="Maiandra GD"/>
          <w:sz w:val="20"/>
          <w:szCs w:val="20"/>
        </w:rPr>
        <w:tab/>
      </w:r>
    </w:p>
    <w:p w14:paraId="21EC2D71" w14:textId="77777777" w:rsidR="00452DA7" w:rsidRPr="00384C14" w:rsidRDefault="00BA4A9E" w:rsidP="00C65575">
      <w:pPr>
        <w:rPr>
          <w:rFonts w:ascii="Maiandra GD" w:hAnsi="Maiandra GD"/>
          <w:sz w:val="20"/>
          <w:szCs w:val="20"/>
        </w:rPr>
      </w:pPr>
      <w:r>
        <w:rPr>
          <w:rFonts w:ascii="Maiandra GD" w:hAnsi="Maiandra GD"/>
          <w:sz w:val="20"/>
          <w:szCs w:val="20"/>
        </w:rPr>
        <w:t>Ryan Lorenz</w:t>
      </w:r>
      <w:r w:rsidR="00452DA7" w:rsidRPr="00384C14">
        <w:rPr>
          <w:rFonts w:ascii="Maiandra GD" w:hAnsi="Maiandra GD"/>
          <w:sz w:val="20"/>
          <w:szCs w:val="20"/>
        </w:rPr>
        <w:t>, Vice President</w:t>
      </w:r>
    </w:p>
    <w:p w14:paraId="7C9803B1" w14:textId="77777777" w:rsidR="00452DA7" w:rsidRDefault="00BA4A9E" w:rsidP="00C65575">
      <w:pPr>
        <w:rPr>
          <w:rFonts w:ascii="Maiandra GD" w:hAnsi="Maiandra GD"/>
          <w:sz w:val="20"/>
          <w:szCs w:val="20"/>
        </w:rPr>
      </w:pPr>
      <w:r>
        <w:rPr>
          <w:rFonts w:ascii="Maiandra GD" w:hAnsi="Maiandra GD"/>
          <w:sz w:val="20"/>
          <w:szCs w:val="20"/>
        </w:rPr>
        <w:t>Sandra Knoke</w:t>
      </w:r>
      <w:r w:rsidR="007A7AB6">
        <w:rPr>
          <w:rFonts w:ascii="Maiandra GD" w:hAnsi="Maiandra GD"/>
          <w:sz w:val="20"/>
          <w:szCs w:val="20"/>
        </w:rPr>
        <w:t xml:space="preserve">, </w:t>
      </w:r>
      <w:r w:rsidR="00452DA7" w:rsidRPr="00384C14">
        <w:rPr>
          <w:rFonts w:ascii="Maiandra GD" w:hAnsi="Maiandra GD"/>
          <w:sz w:val="20"/>
          <w:szCs w:val="20"/>
        </w:rPr>
        <w:t>Director</w:t>
      </w:r>
    </w:p>
    <w:p w14:paraId="6ED28D9E" w14:textId="77777777" w:rsidR="00C869BC" w:rsidRDefault="00C869BC" w:rsidP="00CF021D">
      <w:pPr>
        <w:rPr>
          <w:rFonts w:ascii="Maiandra GD" w:hAnsi="Maiandra GD"/>
          <w:sz w:val="20"/>
          <w:szCs w:val="20"/>
        </w:rPr>
      </w:pPr>
      <w:r>
        <w:rPr>
          <w:rFonts w:ascii="Maiandra GD" w:hAnsi="Maiandra GD"/>
          <w:sz w:val="20"/>
          <w:szCs w:val="20"/>
        </w:rPr>
        <w:t>Justin Grohs, Director</w:t>
      </w:r>
    </w:p>
    <w:p w14:paraId="1E8FCB08" w14:textId="77777777" w:rsidR="004B51A9" w:rsidRPr="00384C14" w:rsidRDefault="004B51A9" w:rsidP="00CF021D">
      <w:pPr>
        <w:rPr>
          <w:rFonts w:ascii="Maiandra GD" w:hAnsi="Maiandra GD"/>
          <w:sz w:val="20"/>
          <w:szCs w:val="20"/>
        </w:rPr>
      </w:pPr>
      <w:r>
        <w:rPr>
          <w:rFonts w:ascii="Maiandra GD" w:hAnsi="Maiandra GD"/>
          <w:sz w:val="20"/>
          <w:szCs w:val="20"/>
        </w:rPr>
        <w:t>Amanda Sten, Director</w:t>
      </w:r>
    </w:p>
    <w:p w14:paraId="0D6CA34A" w14:textId="77777777" w:rsidR="00452DA7" w:rsidRDefault="00452DA7" w:rsidP="00C65575">
      <w:pPr>
        <w:rPr>
          <w:rFonts w:ascii="Maiandra GD" w:hAnsi="Maiandra GD"/>
          <w:sz w:val="20"/>
          <w:szCs w:val="20"/>
        </w:rPr>
      </w:pPr>
      <w:r w:rsidRPr="00384C14">
        <w:rPr>
          <w:rFonts w:ascii="Maiandra GD" w:hAnsi="Maiandra GD"/>
          <w:sz w:val="20"/>
          <w:szCs w:val="20"/>
        </w:rPr>
        <w:t>Diane Martinson, Business Manager</w:t>
      </w:r>
    </w:p>
    <w:p w14:paraId="1BC0F5E6" w14:textId="77777777" w:rsidR="00BD2D4A" w:rsidRDefault="00BD2D4A" w:rsidP="00C65575">
      <w:pPr>
        <w:rPr>
          <w:rFonts w:ascii="Maiandra GD" w:hAnsi="Maiandra GD"/>
          <w:sz w:val="20"/>
          <w:szCs w:val="20"/>
        </w:rPr>
      </w:pPr>
    </w:p>
    <w:p w14:paraId="57973370" w14:textId="77777777" w:rsidR="006457C1" w:rsidRPr="00704ED9" w:rsidRDefault="006457C1" w:rsidP="006457C1">
      <w:pPr>
        <w:spacing w:after="120"/>
        <w:rPr>
          <w:rFonts w:ascii="Arial" w:hAnsi="Arial" w:cs="Arial"/>
          <w:b/>
        </w:rPr>
      </w:pPr>
      <w:r w:rsidRPr="00704ED9">
        <w:rPr>
          <w:rFonts w:ascii="Arial" w:hAnsi="Arial" w:cs="Arial"/>
          <w:b/>
        </w:rPr>
        <w:t>Written Notification of School Accountability Report</w:t>
      </w:r>
    </w:p>
    <w:p w14:paraId="5E9D3C08" w14:textId="77777777" w:rsidR="006457C1" w:rsidRPr="00704ED9" w:rsidRDefault="006457C1" w:rsidP="006457C1">
      <w:pPr>
        <w:rPr>
          <w:rFonts w:ascii="Arial" w:hAnsi="Arial" w:cs="Arial"/>
        </w:rPr>
      </w:pPr>
    </w:p>
    <w:p w14:paraId="5114F1C5" w14:textId="77777777" w:rsidR="006457C1" w:rsidRPr="00704ED9" w:rsidRDefault="006457C1" w:rsidP="006457C1">
      <w:pPr>
        <w:jc w:val="left"/>
        <w:rPr>
          <w:rFonts w:ascii="Arial" w:hAnsi="Arial" w:cs="Arial"/>
        </w:rPr>
      </w:pPr>
      <w:r w:rsidRPr="00704ED9">
        <w:rPr>
          <w:rFonts w:ascii="Arial" w:hAnsi="Arial" w:cs="Arial"/>
        </w:rPr>
        <w:t>Dear Parent/Guardian,</w:t>
      </w:r>
    </w:p>
    <w:p w14:paraId="2B8BFDDE" w14:textId="77777777" w:rsidR="006457C1" w:rsidRPr="00704ED9" w:rsidRDefault="006457C1" w:rsidP="006457C1">
      <w:pPr>
        <w:jc w:val="left"/>
        <w:rPr>
          <w:rFonts w:ascii="Arial" w:hAnsi="Arial" w:cs="Arial"/>
        </w:rPr>
      </w:pPr>
    </w:p>
    <w:p w14:paraId="3496E552" w14:textId="77777777" w:rsidR="006457C1" w:rsidRPr="00704ED9" w:rsidRDefault="006457C1" w:rsidP="006457C1">
      <w:pPr>
        <w:jc w:val="left"/>
        <w:rPr>
          <w:rFonts w:ascii="Arial" w:hAnsi="Arial" w:cs="Arial"/>
        </w:rPr>
      </w:pPr>
      <w:r w:rsidRPr="00704ED9">
        <w:rPr>
          <w:rFonts w:ascii="Arial" w:hAnsi="Arial" w:cs="Arial"/>
        </w:rPr>
        <w:t>North Dakota has launched a</w:t>
      </w:r>
      <w:r>
        <w:rPr>
          <w:rFonts w:ascii="Arial" w:hAnsi="Arial" w:cs="Arial"/>
        </w:rPr>
        <w:t xml:space="preserve"> </w:t>
      </w:r>
      <w:r w:rsidRPr="00704ED9">
        <w:rPr>
          <w:rFonts w:ascii="Arial" w:hAnsi="Arial" w:cs="Arial"/>
        </w:rPr>
        <w:t>dashboard</w:t>
      </w:r>
      <w:r>
        <w:rPr>
          <w:rFonts w:ascii="Arial" w:hAnsi="Arial" w:cs="Arial"/>
        </w:rPr>
        <w:t xml:space="preserve"> called “Insights,”</w:t>
      </w:r>
      <w:r w:rsidRPr="00704ED9">
        <w:rPr>
          <w:rFonts w:ascii="Arial" w:hAnsi="Arial" w:cs="Arial"/>
        </w:rPr>
        <w:t xml:space="preserve"> designed to help communities across the state access important information about K-12 districts and schools. Insights features easy-to-read reports on multiple measures of school success, including:</w:t>
      </w:r>
    </w:p>
    <w:p w14:paraId="1BE8530F" w14:textId="77777777" w:rsidR="006457C1" w:rsidRDefault="006457C1" w:rsidP="006457C1">
      <w:pPr>
        <w:pStyle w:val="ListParagraph"/>
        <w:numPr>
          <w:ilvl w:val="0"/>
          <w:numId w:val="4"/>
        </w:numPr>
        <w:jc w:val="left"/>
        <w:rPr>
          <w:rFonts w:ascii="Arial" w:hAnsi="Arial" w:cs="Arial"/>
        </w:rPr>
      </w:pPr>
      <w:r>
        <w:rPr>
          <w:rFonts w:ascii="Arial" w:hAnsi="Arial" w:cs="Arial"/>
        </w:rPr>
        <w:t>Student Achievement</w:t>
      </w:r>
    </w:p>
    <w:p w14:paraId="3AC718E0" w14:textId="77777777" w:rsidR="006457C1" w:rsidRDefault="006457C1" w:rsidP="006457C1">
      <w:pPr>
        <w:pStyle w:val="ListParagraph"/>
        <w:numPr>
          <w:ilvl w:val="0"/>
          <w:numId w:val="4"/>
        </w:numPr>
        <w:jc w:val="left"/>
        <w:rPr>
          <w:rFonts w:ascii="Arial" w:hAnsi="Arial" w:cs="Arial"/>
        </w:rPr>
      </w:pPr>
      <w:r>
        <w:rPr>
          <w:rFonts w:ascii="Arial" w:hAnsi="Arial" w:cs="Arial"/>
        </w:rPr>
        <w:t>Choice Ready Results</w:t>
      </w:r>
    </w:p>
    <w:p w14:paraId="03122C96" w14:textId="77777777" w:rsidR="006457C1" w:rsidRDefault="006457C1" w:rsidP="006457C1">
      <w:pPr>
        <w:pStyle w:val="ListParagraph"/>
        <w:numPr>
          <w:ilvl w:val="0"/>
          <w:numId w:val="4"/>
        </w:numPr>
        <w:jc w:val="left"/>
        <w:rPr>
          <w:rFonts w:ascii="Arial" w:hAnsi="Arial" w:cs="Arial"/>
        </w:rPr>
      </w:pPr>
      <w:r>
        <w:rPr>
          <w:rFonts w:ascii="Arial" w:hAnsi="Arial" w:cs="Arial"/>
        </w:rPr>
        <w:t>Performance Comparisons</w:t>
      </w:r>
    </w:p>
    <w:p w14:paraId="6B45167C" w14:textId="77777777" w:rsidR="006457C1" w:rsidRDefault="006457C1" w:rsidP="006457C1">
      <w:pPr>
        <w:pStyle w:val="ListParagraph"/>
        <w:numPr>
          <w:ilvl w:val="0"/>
          <w:numId w:val="4"/>
        </w:numPr>
        <w:jc w:val="left"/>
        <w:rPr>
          <w:rFonts w:ascii="Arial" w:hAnsi="Arial" w:cs="Arial"/>
        </w:rPr>
      </w:pPr>
      <w:r>
        <w:rPr>
          <w:rFonts w:ascii="Arial" w:hAnsi="Arial" w:cs="Arial"/>
        </w:rPr>
        <w:t>English Learner Progress</w:t>
      </w:r>
    </w:p>
    <w:p w14:paraId="547C8264" w14:textId="77777777" w:rsidR="006457C1" w:rsidRDefault="006457C1" w:rsidP="006457C1">
      <w:pPr>
        <w:pStyle w:val="ListParagraph"/>
        <w:numPr>
          <w:ilvl w:val="0"/>
          <w:numId w:val="4"/>
        </w:numPr>
        <w:jc w:val="left"/>
        <w:rPr>
          <w:rFonts w:ascii="Arial" w:hAnsi="Arial" w:cs="Arial"/>
        </w:rPr>
      </w:pPr>
      <w:r>
        <w:rPr>
          <w:rFonts w:ascii="Arial" w:hAnsi="Arial" w:cs="Arial"/>
        </w:rPr>
        <w:t>Graduation Rates</w:t>
      </w:r>
    </w:p>
    <w:p w14:paraId="47A32419" w14:textId="77777777" w:rsidR="006457C1" w:rsidRDefault="006457C1" w:rsidP="006457C1">
      <w:pPr>
        <w:pStyle w:val="ListParagraph"/>
        <w:numPr>
          <w:ilvl w:val="0"/>
          <w:numId w:val="4"/>
        </w:numPr>
        <w:jc w:val="left"/>
        <w:rPr>
          <w:rFonts w:ascii="Arial" w:hAnsi="Arial" w:cs="Arial"/>
        </w:rPr>
      </w:pPr>
      <w:r>
        <w:rPr>
          <w:rFonts w:ascii="Arial" w:hAnsi="Arial" w:cs="Arial"/>
        </w:rPr>
        <w:t>School and State Accountability Results</w:t>
      </w:r>
    </w:p>
    <w:p w14:paraId="58ACB0E4" w14:textId="77777777" w:rsidR="006457C1" w:rsidRDefault="006457C1" w:rsidP="006457C1">
      <w:pPr>
        <w:pStyle w:val="ListParagraph"/>
        <w:numPr>
          <w:ilvl w:val="0"/>
          <w:numId w:val="4"/>
        </w:numPr>
        <w:jc w:val="left"/>
        <w:rPr>
          <w:rFonts w:ascii="Arial" w:hAnsi="Arial" w:cs="Arial"/>
        </w:rPr>
      </w:pPr>
      <w:r>
        <w:rPr>
          <w:rFonts w:ascii="Arial" w:hAnsi="Arial" w:cs="Arial"/>
        </w:rPr>
        <w:t>School Improvement Information</w:t>
      </w:r>
    </w:p>
    <w:p w14:paraId="740B048D" w14:textId="77777777" w:rsidR="006457C1" w:rsidRDefault="006457C1" w:rsidP="006457C1">
      <w:pPr>
        <w:pStyle w:val="ListParagraph"/>
        <w:numPr>
          <w:ilvl w:val="0"/>
          <w:numId w:val="4"/>
        </w:numPr>
        <w:jc w:val="left"/>
        <w:rPr>
          <w:rFonts w:ascii="Arial" w:hAnsi="Arial" w:cs="Arial"/>
        </w:rPr>
      </w:pPr>
      <w:r>
        <w:rPr>
          <w:rFonts w:ascii="Arial" w:hAnsi="Arial" w:cs="Arial"/>
        </w:rPr>
        <w:t>Post-Secondary Education</w:t>
      </w:r>
    </w:p>
    <w:p w14:paraId="65BA7A60" w14:textId="77777777" w:rsidR="006457C1" w:rsidRPr="00F570E1" w:rsidRDefault="006457C1" w:rsidP="006457C1">
      <w:pPr>
        <w:pStyle w:val="ListParagraph"/>
        <w:numPr>
          <w:ilvl w:val="0"/>
          <w:numId w:val="4"/>
        </w:numPr>
        <w:jc w:val="left"/>
        <w:rPr>
          <w:rFonts w:ascii="Arial" w:hAnsi="Arial" w:cs="Arial"/>
        </w:rPr>
      </w:pPr>
      <w:r>
        <w:rPr>
          <w:rFonts w:ascii="Arial" w:hAnsi="Arial" w:cs="Arial"/>
        </w:rPr>
        <w:t xml:space="preserve">School Environment </w:t>
      </w:r>
    </w:p>
    <w:p w14:paraId="3DF5971B" w14:textId="77777777" w:rsidR="006457C1" w:rsidRPr="00704ED9" w:rsidRDefault="006457C1" w:rsidP="006457C1">
      <w:pPr>
        <w:jc w:val="left"/>
        <w:rPr>
          <w:rFonts w:ascii="Arial" w:hAnsi="Arial" w:cs="Arial"/>
        </w:rPr>
      </w:pPr>
    </w:p>
    <w:p w14:paraId="11B2C5AC" w14:textId="77777777" w:rsidR="006457C1" w:rsidRPr="00704ED9" w:rsidRDefault="006457C1" w:rsidP="006457C1">
      <w:pPr>
        <w:jc w:val="left"/>
        <w:rPr>
          <w:rFonts w:ascii="Arial" w:hAnsi="Arial" w:cs="Arial"/>
          <w:u w:val="single"/>
        </w:rPr>
      </w:pPr>
      <w:r w:rsidRPr="00704ED9">
        <w:rPr>
          <w:rFonts w:ascii="Arial" w:hAnsi="Arial" w:cs="Arial"/>
          <w:u w:val="single"/>
        </w:rPr>
        <w:t>Transparency to the Public</w:t>
      </w:r>
    </w:p>
    <w:p w14:paraId="12560951" w14:textId="77777777" w:rsidR="006457C1" w:rsidRPr="00704ED9" w:rsidRDefault="006457C1" w:rsidP="006457C1">
      <w:pPr>
        <w:jc w:val="left"/>
        <w:rPr>
          <w:rFonts w:ascii="Arial" w:hAnsi="Arial" w:cs="Arial"/>
        </w:rPr>
      </w:pPr>
      <w:r w:rsidRPr="00704ED9">
        <w:rPr>
          <w:rFonts w:ascii="Arial" w:hAnsi="Arial" w:cs="Arial"/>
        </w:rPr>
        <w:t>North Dakota is committed to informing communities about how well our schools are doing. North Dakota’s future success depends on tapping into the potential of all students, so they graduate choice ready with the knowledge, skills, and disposition to be successful.</w:t>
      </w:r>
    </w:p>
    <w:p w14:paraId="09B013E3" w14:textId="77777777" w:rsidR="006457C1" w:rsidRPr="00704ED9" w:rsidRDefault="006457C1" w:rsidP="006457C1">
      <w:pPr>
        <w:jc w:val="left"/>
        <w:rPr>
          <w:rFonts w:ascii="Arial" w:hAnsi="Arial" w:cs="Arial"/>
        </w:rPr>
      </w:pPr>
    </w:p>
    <w:p w14:paraId="42F7AC6E" w14:textId="32328CDE" w:rsidR="006457C1" w:rsidRPr="00704ED9" w:rsidRDefault="006457C1" w:rsidP="006457C1">
      <w:pPr>
        <w:jc w:val="left"/>
        <w:rPr>
          <w:rFonts w:ascii="Arial" w:hAnsi="Arial" w:cs="Arial"/>
        </w:rPr>
      </w:pPr>
      <w:r w:rsidRPr="00704ED9">
        <w:rPr>
          <w:rFonts w:ascii="Arial" w:hAnsi="Arial" w:cs="Arial"/>
        </w:rPr>
        <w:t>State education departments are required to annually create an accountability report for every public school in the state</w:t>
      </w:r>
      <w:r>
        <w:rPr>
          <w:rFonts w:ascii="Arial" w:hAnsi="Arial" w:cs="Arial"/>
        </w:rPr>
        <w:t xml:space="preserve"> per the “</w:t>
      </w:r>
      <w:r w:rsidRPr="006457C1">
        <w:rPr>
          <w:rFonts w:ascii="Arial" w:hAnsi="Arial" w:cs="Arial"/>
          <w:i/>
          <w:iCs/>
        </w:rPr>
        <w:t>Every Student Succeeds Act (ESSA)</w:t>
      </w:r>
      <w:r w:rsidR="001722DE">
        <w:rPr>
          <w:rFonts w:ascii="Arial" w:hAnsi="Arial" w:cs="Arial"/>
          <w:i/>
          <w:iCs/>
        </w:rPr>
        <w:t>”</w:t>
      </w:r>
      <w:r w:rsidRPr="00704ED9">
        <w:rPr>
          <w:rFonts w:ascii="Arial" w:hAnsi="Arial" w:cs="Arial"/>
        </w:rPr>
        <w:t xml:space="preserve">. The school accountability reports outline how schools </w:t>
      </w:r>
      <w:r>
        <w:rPr>
          <w:rFonts w:ascii="Arial" w:hAnsi="Arial" w:cs="Arial"/>
        </w:rPr>
        <w:t>perform</w:t>
      </w:r>
      <w:r w:rsidRPr="00704ED9">
        <w:rPr>
          <w:rFonts w:ascii="Arial" w:hAnsi="Arial" w:cs="Arial"/>
        </w:rPr>
        <w:t xml:space="preserve"> on the accountability elements North Dakota selected within its ESSA plan.</w:t>
      </w:r>
    </w:p>
    <w:p w14:paraId="329EBDF2" w14:textId="77777777" w:rsidR="006457C1" w:rsidRPr="00704ED9" w:rsidRDefault="006457C1" w:rsidP="006457C1">
      <w:pPr>
        <w:jc w:val="left"/>
        <w:rPr>
          <w:rFonts w:ascii="Arial" w:hAnsi="Arial" w:cs="Arial"/>
        </w:rPr>
      </w:pPr>
    </w:p>
    <w:p w14:paraId="0EE9B96B" w14:textId="77777777" w:rsidR="006457C1" w:rsidRPr="00704ED9" w:rsidRDefault="006457C1" w:rsidP="006457C1">
      <w:pPr>
        <w:jc w:val="left"/>
        <w:rPr>
          <w:rFonts w:ascii="Arial" w:hAnsi="Arial" w:cs="Arial"/>
          <w:u w:val="single"/>
        </w:rPr>
      </w:pPr>
      <w:r w:rsidRPr="00704ED9">
        <w:rPr>
          <w:rFonts w:ascii="Arial" w:hAnsi="Arial" w:cs="Arial"/>
          <w:u w:val="single"/>
        </w:rPr>
        <w:t>How is our School Doing?</w:t>
      </w:r>
    </w:p>
    <w:p w14:paraId="377B02CE" w14:textId="77777777" w:rsidR="006457C1" w:rsidRPr="00704ED9" w:rsidRDefault="006457C1" w:rsidP="006457C1">
      <w:pPr>
        <w:jc w:val="left"/>
        <w:rPr>
          <w:rFonts w:ascii="Arial" w:hAnsi="Arial" w:cs="Arial"/>
        </w:rPr>
      </w:pPr>
      <w:r w:rsidRPr="00704ED9">
        <w:rPr>
          <w:rFonts w:ascii="Arial" w:hAnsi="Arial" w:cs="Arial"/>
        </w:rPr>
        <w:t>To find more information about our School Accountability Report, visit the dashboard at Insights.nd.gov, select “Find My School</w:t>
      </w:r>
      <w:r>
        <w:rPr>
          <w:rFonts w:ascii="Arial" w:hAnsi="Arial" w:cs="Arial"/>
        </w:rPr>
        <w:t>,”</w:t>
      </w:r>
      <w:r w:rsidRPr="00704ED9">
        <w:rPr>
          <w:rFonts w:ascii="Arial" w:hAnsi="Arial" w:cs="Arial"/>
        </w:rPr>
        <w:t xml:space="preserve"> and search alphabetically. The school accountability report is posted under the Dashboard heading.</w:t>
      </w:r>
    </w:p>
    <w:p w14:paraId="052776E0" w14:textId="77777777" w:rsidR="006457C1" w:rsidRPr="00704ED9" w:rsidRDefault="006457C1" w:rsidP="006457C1">
      <w:pPr>
        <w:jc w:val="left"/>
        <w:rPr>
          <w:rFonts w:ascii="Arial" w:hAnsi="Arial" w:cs="Arial"/>
        </w:rPr>
      </w:pPr>
    </w:p>
    <w:p w14:paraId="56082147" w14:textId="77777777" w:rsidR="006457C1" w:rsidRPr="00704ED9" w:rsidRDefault="006457C1" w:rsidP="006457C1">
      <w:pPr>
        <w:jc w:val="left"/>
        <w:rPr>
          <w:rFonts w:ascii="Arial" w:hAnsi="Arial" w:cs="Arial"/>
        </w:rPr>
      </w:pPr>
      <w:r w:rsidRPr="00704ED9">
        <w:rPr>
          <w:rFonts w:ascii="Arial" w:hAnsi="Arial" w:cs="Arial"/>
        </w:rPr>
        <w:t xml:space="preserve">Please note </w:t>
      </w:r>
      <w:r>
        <w:rPr>
          <w:rFonts w:ascii="Arial" w:hAnsi="Arial" w:cs="Arial"/>
        </w:rPr>
        <w:t xml:space="preserve">that </w:t>
      </w:r>
      <w:r w:rsidRPr="00704ED9">
        <w:rPr>
          <w:rFonts w:ascii="Arial" w:hAnsi="Arial" w:cs="Arial"/>
        </w:rPr>
        <w:t xml:space="preserve">the data made available to the public masks or hides data for groups with </w:t>
      </w:r>
      <w:r>
        <w:rPr>
          <w:rFonts w:ascii="Arial" w:hAnsi="Arial" w:cs="Arial"/>
        </w:rPr>
        <w:t>ten</w:t>
      </w:r>
      <w:r w:rsidRPr="00704ED9">
        <w:rPr>
          <w:rFonts w:ascii="Arial" w:hAnsi="Arial" w:cs="Arial"/>
        </w:rPr>
        <w:t xml:space="preserve"> or fewer students to protect confidential information about individual students. Therefore, if data is </w:t>
      </w:r>
      <w:r>
        <w:rPr>
          <w:rFonts w:ascii="Arial" w:hAnsi="Arial" w:cs="Arial"/>
        </w:rPr>
        <w:t>un</w:t>
      </w:r>
      <w:r w:rsidRPr="00704ED9">
        <w:rPr>
          <w:rFonts w:ascii="Arial" w:hAnsi="Arial" w:cs="Arial"/>
        </w:rPr>
        <w:t xml:space="preserve">available to less than </w:t>
      </w:r>
      <w:r>
        <w:rPr>
          <w:rFonts w:ascii="Arial" w:hAnsi="Arial" w:cs="Arial"/>
        </w:rPr>
        <w:t>ten</w:t>
      </w:r>
      <w:r w:rsidRPr="00704ED9">
        <w:rPr>
          <w:rFonts w:ascii="Arial" w:hAnsi="Arial" w:cs="Arial"/>
        </w:rPr>
        <w:t xml:space="preserve"> students, it will say “no data available</w:t>
      </w:r>
      <w:r>
        <w:rPr>
          <w:rFonts w:ascii="Arial" w:hAnsi="Arial" w:cs="Arial"/>
        </w:rPr>
        <w:t>.”</w:t>
      </w:r>
    </w:p>
    <w:p w14:paraId="10F17996" w14:textId="77777777" w:rsidR="006457C1" w:rsidRPr="00704ED9" w:rsidRDefault="006457C1" w:rsidP="006457C1">
      <w:pPr>
        <w:jc w:val="left"/>
        <w:rPr>
          <w:rFonts w:ascii="Arial" w:hAnsi="Arial" w:cs="Arial"/>
        </w:rPr>
      </w:pPr>
    </w:p>
    <w:p w14:paraId="1AD22C56" w14:textId="77777777" w:rsidR="006457C1" w:rsidRPr="005937DE" w:rsidRDefault="006457C1" w:rsidP="006457C1">
      <w:pPr>
        <w:jc w:val="left"/>
        <w:rPr>
          <w:rFonts w:ascii="Arial" w:hAnsi="Arial" w:cs="Arial"/>
          <w:iCs/>
        </w:rPr>
      </w:pPr>
      <w:r w:rsidRPr="005937DE">
        <w:rPr>
          <w:rFonts w:ascii="Arial" w:hAnsi="Arial" w:cs="Arial"/>
          <w:iCs/>
        </w:rPr>
        <w:t>Due to our small class sizes, many of the areas show “no data available” for the Edmore School.  However, based on the assessment results, I can share that we are very pleased with where the Edmore School is sitting for student achievement in comparison to the rest of the state.  Our student engagement surveys also revealed that our students feel safe, engaged, and understand what they are doing in their classrooms.</w:t>
      </w:r>
    </w:p>
    <w:p w14:paraId="0BFBA59A" w14:textId="77777777" w:rsidR="006457C1" w:rsidRPr="00704ED9" w:rsidRDefault="006457C1" w:rsidP="006457C1">
      <w:pPr>
        <w:jc w:val="left"/>
        <w:rPr>
          <w:rFonts w:ascii="Arial" w:hAnsi="Arial" w:cs="Arial"/>
        </w:rPr>
      </w:pPr>
    </w:p>
    <w:p w14:paraId="500CCDED" w14:textId="77777777" w:rsidR="006457C1" w:rsidRPr="00704ED9" w:rsidRDefault="006457C1" w:rsidP="006457C1">
      <w:pPr>
        <w:jc w:val="left"/>
        <w:rPr>
          <w:rFonts w:ascii="Arial" w:hAnsi="Arial" w:cs="Arial"/>
          <w:u w:val="single"/>
        </w:rPr>
      </w:pPr>
      <w:r w:rsidRPr="00704ED9">
        <w:rPr>
          <w:rFonts w:ascii="Arial" w:hAnsi="Arial" w:cs="Arial"/>
          <w:u w:val="single"/>
        </w:rPr>
        <w:t>Family Engagement</w:t>
      </w:r>
    </w:p>
    <w:p w14:paraId="1644D3CB" w14:textId="77777777" w:rsidR="006457C1" w:rsidRPr="005937DE" w:rsidRDefault="006457C1" w:rsidP="006457C1">
      <w:pPr>
        <w:jc w:val="left"/>
        <w:rPr>
          <w:rFonts w:ascii="Arial" w:hAnsi="Arial" w:cs="Arial"/>
        </w:rPr>
      </w:pPr>
      <w:r w:rsidRPr="00704ED9">
        <w:rPr>
          <w:rFonts w:ascii="Arial" w:hAnsi="Arial" w:cs="Arial"/>
        </w:rPr>
        <w:t>We have strong plans for working to improve the educational programs at our school. We w</w:t>
      </w:r>
      <w:r>
        <w:rPr>
          <w:rFonts w:ascii="Arial" w:hAnsi="Arial" w:cs="Arial"/>
        </w:rPr>
        <w:t>ant</w:t>
      </w:r>
      <w:r w:rsidRPr="00704ED9">
        <w:rPr>
          <w:rFonts w:ascii="Arial" w:hAnsi="Arial" w:cs="Arial"/>
        </w:rPr>
        <w:t xml:space="preserve"> you and your child(ren) to continue </w:t>
      </w:r>
      <w:r>
        <w:rPr>
          <w:rFonts w:ascii="Arial" w:hAnsi="Arial" w:cs="Arial"/>
        </w:rPr>
        <w:t>actively participating</w:t>
      </w:r>
      <w:r w:rsidRPr="00704ED9">
        <w:rPr>
          <w:rFonts w:ascii="Arial" w:hAnsi="Arial" w:cs="Arial"/>
        </w:rPr>
        <w:t xml:space="preserve"> in our educational system. Please help support our high expectations for student achievement by participating in the school educational initiatives, offering input and support in our endeavors to raise student achievement, or </w:t>
      </w:r>
      <w:r w:rsidRPr="005937DE">
        <w:rPr>
          <w:rFonts w:ascii="Arial" w:hAnsi="Arial" w:cs="Arial"/>
        </w:rPr>
        <w:t xml:space="preserve">volunteering at the school. Meeting our school’s goals will take a united effort, and I look forward to working with our families to ensure success for each student. </w:t>
      </w:r>
    </w:p>
    <w:p w14:paraId="697DCC4A" w14:textId="77777777" w:rsidR="006457C1" w:rsidRPr="005937DE" w:rsidRDefault="006457C1" w:rsidP="006457C1">
      <w:pPr>
        <w:jc w:val="left"/>
        <w:rPr>
          <w:rFonts w:ascii="Arial" w:hAnsi="Arial" w:cs="Arial"/>
        </w:rPr>
      </w:pPr>
    </w:p>
    <w:p w14:paraId="1A131FE8" w14:textId="77777777" w:rsidR="006457C1" w:rsidRPr="005937DE" w:rsidRDefault="006457C1" w:rsidP="006457C1">
      <w:pPr>
        <w:keepNext/>
        <w:keepLines/>
        <w:jc w:val="left"/>
        <w:rPr>
          <w:rFonts w:ascii="Arial" w:hAnsi="Arial" w:cs="Arial"/>
          <w:u w:val="single"/>
        </w:rPr>
      </w:pPr>
      <w:r w:rsidRPr="005937DE">
        <w:rPr>
          <w:rFonts w:ascii="Arial" w:hAnsi="Arial" w:cs="Arial"/>
          <w:u w:val="single"/>
        </w:rPr>
        <w:t>Continuous Improvement</w:t>
      </w:r>
    </w:p>
    <w:p w14:paraId="6ABBC5C5" w14:textId="77777777" w:rsidR="006457C1" w:rsidRPr="005937DE" w:rsidRDefault="006457C1" w:rsidP="006457C1">
      <w:pPr>
        <w:keepNext/>
        <w:keepLines/>
        <w:jc w:val="left"/>
        <w:rPr>
          <w:rFonts w:ascii="Arial" w:hAnsi="Arial" w:cs="Arial"/>
        </w:rPr>
      </w:pPr>
      <w:r w:rsidRPr="005937DE">
        <w:rPr>
          <w:rFonts w:ascii="Arial" w:hAnsi="Arial" w:cs="Arial"/>
        </w:rPr>
        <w:t xml:space="preserve">All schools engage in continuous improvement for general support; therefore, our school has completed a continuous improvement plan through </w:t>
      </w:r>
      <w:proofErr w:type="spellStart"/>
      <w:r w:rsidRPr="005937DE">
        <w:rPr>
          <w:rFonts w:ascii="Arial" w:hAnsi="Arial" w:cs="Arial"/>
        </w:rPr>
        <w:t>Cognia</w:t>
      </w:r>
      <w:proofErr w:type="spellEnd"/>
      <w:r w:rsidRPr="005937DE">
        <w:rPr>
          <w:rFonts w:ascii="Arial" w:hAnsi="Arial" w:cs="Arial"/>
        </w:rPr>
        <w:t>.</w:t>
      </w:r>
    </w:p>
    <w:p w14:paraId="409F0323" w14:textId="77777777" w:rsidR="006457C1" w:rsidRPr="005937DE" w:rsidRDefault="006457C1" w:rsidP="006457C1">
      <w:pPr>
        <w:jc w:val="left"/>
        <w:rPr>
          <w:rFonts w:ascii="Arial" w:hAnsi="Arial" w:cs="Arial"/>
        </w:rPr>
      </w:pPr>
    </w:p>
    <w:p w14:paraId="2F48371F" w14:textId="77777777" w:rsidR="006457C1" w:rsidRPr="005937DE" w:rsidRDefault="006457C1" w:rsidP="006457C1">
      <w:pPr>
        <w:jc w:val="left"/>
        <w:rPr>
          <w:rFonts w:ascii="Arial" w:hAnsi="Arial" w:cs="Arial"/>
        </w:rPr>
      </w:pPr>
      <w:r w:rsidRPr="005937DE">
        <w:rPr>
          <w:rFonts w:ascii="Arial" w:hAnsi="Arial" w:cs="Arial"/>
        </w:rPr>
        <w:t>As part of the overall school improvement plan, a strategy map is generated for each school. Our strategy map, outlining our key school improvement initiatives, is also available on Insights.</w:t>
      </w:r>
    </w:p>
    <w:p w14:paraId="00777F33" w14:textId="77777777" w:rsidR="006457C1" w:rsidRPr="005937DE" w:rsidRDefault="006457C1" w:rsidP="006457C1">
      <w:pPr>
        <w:jc w:val="left"/>
        <w:rPr>
          <w:rFonts w:ascii="Arial" w:hAnsi="Arial" w:cs="Arial"/>
        </w:rPr>
      </w:pPr>
    </w:p>
    <w:p w14:paraId="03578054" w14:textId="77777777" w:rsidR="006457C1" w:rsidRPr="005937DE" w:rsidRDefault="006457C1" w:rsidP="006457C1">
      <w:pPr>
        <w:jc w:val="left"/>
        <w:rPr>
          <w:rFonts w:ascii="Arial" w:hAnsi="Arial" w:cs="Arial"/>
        </w:rPr>
      </w:pPr>
      <w:r w:rsidRPr="005937DE">
        <w:rPr>
          <w:rFonts w:ascii="Arial" w:hAnsi="Arial" w:cs="Arial"/>
        </w:rPr>
        <w:t>Edmore Public School is not a participating Title I school, with a student membership count of 17.</w:t>
      </w:r>
    </w:p>
    <w:p w14:paraId="4EE2BDDB" w14:textId="77777777" w:rsidR="006457C1" w:rsidRPr="005937DE" w:rsidRDefault="006457C1" w:rsidP="006457C1">
      <w:pPr>
        <w:jc w:val="left"/>
        <w:rPr>
          <w:rFonts w:ascii="Arial" w:hAnsi="Arial" w:cs="Arial"/>
        </w:rPr>
      </w:pPr>
    </w:p>
    <w:p w14:paraId="6B9A4764" w14:textId="1A9B661F" w:rsidR="006457C1" w:rsidRPr="005937DE" w:rsidRDefault="006457C1" w:rsidP="006457C1">
      <w:pPr>
        <w:jc w:val="left"/>
        <w:rPr>
          <w:rFonts w:ascii="Arial" w:hAnsi="Arial" w:cs="Arial"/>
        </w:rPr>
      </w:pPr>
      <w:r w:rsidRPr="005937DE">
        <w:rPr>
          <w:rFonts w:ascii="Arial" w:hAnsi="Arial" w:cs="Arial"/>
        </w:rPr>
        <w:t xml:space="preserve">If you have any questions regarding the information in the memorandum, please contact </w:t>
      </w:r>
      <w:r>
        <w:rPr>
          <w:rFonts w:ascii="Arial" w:hAnsi="Arial" w:cs="Arial"/>
        </w:rPr>
        <w:t>me.  I would be happy to explain the insights information further to you.</w:t>
      </w:r>
    </w:p>
    <w:p w14:paraId="18B1B733" w14:textId="77777777" w:rsidR="006457C1" w:rsidRPr="005937DE" w:rsidRDefault="006457C1" w:rsidP="006457C1">
      <w:pPr>
        <w:jc w:val="left"/>
        <w:rPr>
          <w:rFonts w:ascii="Arial" w:hAnsi="Arial" w:cs="Arial"/>
        </w:rPr>
      </w:pPr>
    </w:p>
    <w:p w14:paraId="74CDDA58" w14:textId="77777777" w:rsidR="006457C1" w:rsidRPr="00704ED9" w:rsidRDefault="006457C1" w:rsidP="006457C1">
      <w:pPr>
        <w:jc w:val="left"/>
        <w:rPr>
          <w:rFonts w:ascii="Arial" w:hAnsi="Arial" w:cs="Arial"/>
        </w:rPr>
      </w:pPr>
      <w:r w:rsidRPr="00704ED9">
        <w:rPr>
          <w:rFonts w:ascii="Arial" w:hAnsi="Arial" w:cs="Arial"/>
        </w:rPr>
        <w:t>Sincerely,</w:t>
      </w:r>
    </w:p>
    <w:p w14:paraId="183E525D" w14:textId="77777777" w:rsidR="006457C1" w:rsidRPr="00704ED9" w:rsidRDefault="006457C1" w:rsidP="006457C1">
      <w:pPr>
        <w:jc w:val="left"/>
        <w:rPr>
          <w:rFonts w:ascii="Arial" w:hAnsi="Arial" w:cs="Arial"/>
        </w:rPr>
      </w:pPr>
    </w:p>
    <w:p w14:paraId="29EA7EF2" w14:textId="77777777" w:rsidR="006457C1" w:rsidRDefault="006457C1" w:rsidP="006457C1">
      <w:pPr>
        <w:jc w:val="left"/>
        <w:rPr>
          <w:rFonts w:ascii="Arial" w:hAnsi="Arial" w:cs="Arial"/>
        </w:rPr>
      </w:pPr>
    </w:p>
    <w:p w14:paraId="2414D67E" w14:textId="77777777" w:rsidR="006457C1" w:rsidRPr="00704ED9" w:rsidRDefault="006457C1" w:rsidP="006457C1">
      <w:pPr>
        <w:jc w:val="left"/>
        <w:rPr>
          <w:rFonts w:ascii="Arial" w:hAnsi="Arial" w:cs="Arial"/>
        </w:rPr>
      </w:pPr>
      <w:r>
        <w:rPr>
          <w:rFonts w:ascii="Arial" w:hAnsi="Arial" w:cs="Arial"/>
        </w:rPr>
        <w:t xml:space="preserve">Diane Martinson, </w:t>
      </w:r>
      <w:r w:rsidRPr="00704ED9">
        <w:rPr>
          <w:rFonts w:ascii="Arial" w:hAnsi="Arial" w:cs="Arial"/>
        </w:rPr>
        <w:t>Building Principal</w:t>
      </w:r>
    </w:p>
    <w:p w14:paraId="54A62BE1" w14:textId="77777777" w:rsidR="008F2848" w:rsidRDefault="008F2848" w:rsidP="006457C1">
      <w:pPr>
        <w:jc w:val="left"/>
        <w:rPr>
          <w:rFonts w:ascii="Maiandra GD" w:hAnsi="Maiandra GD"/>
          <w:sz w:val="20"/>
          <w:szCs w:val="20"/>
        </w:rPr>
      </w:pPr>
    </w:p>
    <w:sectPr w:rsidR="008F2848" w:rsidSect="00185F34">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D203" w14:textId="77777777" w:rsidR="002F4491" w:rsidRDefault="002F4491" w:rsidP="00185F34">
      <w:r>
        <w:separator/>
      </w:r>
    </w:p>
  </w:endnote>
  <w:endnote w:type="continuationSeparator" w:id="0">
    <w:p w14:paraId="4B53E791" w14:textId="77777777" w:rsidR="002F4491" w:rsidRDefault="002F4491" w:rsidP="0018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740" w14:textId="77777777" w:rsidR="00C16519" w:rsidRDefault="00C16519" w:rsidP="00C16519">
    <w:pPr>
      <w:pStyle w:val="Footer"/>
      <w:jc w:val="both"/>
    </w:pPr>
  </w:p>
  <w:p w14:paraId="283FFA5D" w14:textId="77777777" w:rsidR="00384C14" w:rsidRPr="00C16519" w:rsidRDefault="00C16519">
    <w:pPr>
      <w:pStyle w:val="Footer"/>
      <w:rPr>
        <w:rFonts w:ascii="Times New Roman" w:hAnsi="Times New Roman" w:cs="Times New Roman"/>
        <w:i/>
        <w:sz w:val="32"/>
        <w:szCs w:val="32"/>
      </w:rPr>
    </w:pPr>
    <w:r w:rsidRPr="00C16519">
      <w:rPr>
        <w:rFonts w:ascii="Times New Roman" w:hAnsi="Times New Roman" w:cs="Times New Roman"/>
        <w:i/>
        <w:sz w:val="32"/>
        <w:szCs w:val="32"/>
      </w:rPr>
      <w:t>“Working Together to Inspire Lifelong Learners”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BE2" w14:textId="77777777" w:rsidR="002F4491" w:rsidRDefault="002F4491" w:rsidP="00185F34">
      <w:r>
        <w:separator/>
      </w:r>
    </w:p>
  </w:footnote>
  <w:footnote w:type="continuationSeparator" w:id="0">
    <w:p w14:paraId="6DEAC5D9" w14:textId="77777777" w:rsidR="002F4491" w:rsidRDefault="002F4491" w:rsidP="0018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AD9A" w14:textId="77777777" w:rsidR="00384C14" w:rsidRDefault="00EE6367">
    <w:pPr>
      <w:pStyle w:val="Header"/>
    </w:pPr>
    <w:r>
      <w:rPr>
        <w:noProof/>
      </w:rPr>
      <w:pict w14:anchorId="41BED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0672" o:spid="_x0000_s1026" type="#_x0000_t75" style="position:absolute;left:0;text-align:left;margin-left:0;margin-top:0;width:467.45pt;height:361.2pt;z-index:-251657216;mso-position-horizontal:center;mso-position-horizontal-relative:margin;mso-position-vertical:center;mso-position-vertical-relative:margin" o:allowincell="f">
          <v:imagedata r:id="rId1" o:title="Lineart viki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1F3B" w14:textId="77777777" w:rsidR="00384C14" w:rsidRDefault="00EE6367">
    <w:pPr>
      <w:pStyle w:val="Header"/>
    </w:pPr>
    <w:r>
      <w:rPr>
        <w:noProof/>
      </w:rPr>
      <w:pict w14:anchorId="0C02F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0673" o:spid="_x0000_s1027" type="#_x0000_t75" style="position:absolute;left:0;text-align:left;margin-left:0;margin-top:0;width:467.45pt;height:361.2pt;z-index:-251656192;mso-position-horizontal:center;mso-position-horizontal-relative:margin;mso-position-vertical:center;mso-position-vertical-relative:margin" o:allowincell="f">
          <v:imagedata r:id="rId1" o:title="Lineart viki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71C3" w14:textId="77777777" w:rsidR="00384C14" w:rsidRDefault="00EE6367">
    <w:pPr>
      <w:pStyle w:val="Header"/>
    </w:pPr>
    <w:r>
      <w:rPr>
        <w:noProof/>
      </w:rPr>
      <w:pict w14:anchorId="32C21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0671" o:spid="_x0000_s1025" type="#_x0000_t75" style="position:absolute;left:0;text-align:left;margin-left:0;margin-top:0;width:467.45pt;height:361.2pt;z-index:-251658240;mso-position-horizontal:center;mso-position-horizontal-relative:margin;mso-position-vertical:center;mso-position-vertical-relative:margin" o:allowincell="f">
          <v:imagedata r:id="rId1" o:title="Lineart vik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07A4"/>
    <w:multiLevelType w:val="hybridMultilevel"/>
    <w:tmpl w:val="93F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E2470"/>
    <w:multiLevelType w:val="hybridMultilevel"/>
    <w:tmpl w:val="0570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5775"/>
    <w:multiLevelType w:val="hybridMultilevel"/>
    <w:tmpl w:val="E22E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878C0"/>
    <w:multiLevelType w:val="hybridMultilevel"/>
    <w:tmpl w:val="84B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236414">
    <w:abstractNumId w:val="2"/>
  </w:num>
  <w:num w:numId="2" w16cid:durableId="85080889">
    <w:abstractNumId w:val="0"/>
  </w:num>
  <w:num w:numId="3" w16cid:durableId="1769889011">
    <w:abstractNumId w:val="1"/>
  </w:num>
  <w:num w:numId="4" w16cid:durableId="179293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34"/>
    <w:rsid w:val="00006C19"/>
    <w:rsid w:val="00012326"/>
    <w:rsid w:val="000328C8"/>
    <w:rsid w:val="00066576"/>
    <w:rsid w:val="000D197A"/>
    <w:rsid w:val="000D6487"/>
    <w:rsid w:val="000E6072"/>
    <w:rsid w:val="00105772"/>
    <w:rsid w:val="001264DB"/>
    <w:rsid w:val="00127685"/>
    <w:rsid w:val="00136227"/>
    <w:rsid w:val="0013643C"/>
    <w:rsid w:val="00147357"/>
    <w:rsid w:val="00150B75"/>
    <w:rsid w:val="0015786D"/>
    <w:rsid w:val="001722DE"/>
    <w:rsid w:val="00175633"/>
    <w:rsid w:val="00176697"/>
    <w:rsid w:val="00184C7C"/>
    <w:rsid w:val="00185F34"/>
    <w:rsid w:val="001C1F5E"/>
    <w:rsid w:val="00202724"/>
    <w:rsid w:val="002377EC"/>
    <w:rsid w:val="0026771A"/>
    <w:rsid w:val="00271049"/>
    <w:rsid w:val="0027384B"/>
    <w:rsid w:val="00287525"/>
    <w:rsid w:val="002B7C7D"/>
    <w:rsid w:val="002C2A36"/>
    <w:rsid w:val="002C4695"/>
    <w:rsid w:val="002C5DBA"/>
    <w:rsid w:val="002C64B5"/>
    <w:rsid w:val="002C6981"/>
    <w:rsid w:val="002F0764"/>
    <w:rsid w:val="002F1C69"/>
    <w:rsid w:val="002F4491"/>
    <w:rsid w:val="002F5280"/>
    <w:rsid w:val="003114E9"/>
    <w:rsid w:val="003531DA"/>
    <w:rsid w:val="00367BC5"/>
    <w:rsid w:val="0037299E"/>
    <w:rsid w:val="00376FB8"/>
    <w:rsid w:val="0038170A"/>
    <w:rsid w:val="00384C14"/>
    <w:rsid w:val="00393A9D"/>
    <w:rsid w:val="00397A10"/>
    <w:rsid w:val="003A0FB5"/>
    <w:rsid w:val="003D4175"/>
    <w:rsid w:val="003D5B50"/>
    <w:rsid w:val="003F7814"/>
    <w:rsid w:val="003F7AE3"/>
    <w:rsid w:val="00410631"/>
    <w:rsid w:val="004114C9"/>
    <w:rsid w:val="00441ABC"/>
    <w:rsid w:val="00442693"/>
    <w:rsid w:val="004441DF"/>
    <w:rsid w:val="00452DA7"/>
    <w:rsid w:val="004544AF"/>
    <w:rsid w:val="00471559"/>
    <w:rsid w:val="004769AF"/>
    <w:rsid w:val="004B51A9"/>
    <w:rsid w:val="004D7313"/>
    <w:rsid w:val="005153BF"/>
    <w:rsid w:val="005319BE"/>
    <w:rsid w:val="005575EB"/>
    <w:rsid w:val="0057757C"/>
    <w:rsid w:val="005B2772"/>
    <w:rsid w:val="005F21C3"/>
    <w:rsid w:val="006154F3"/>
    <w:rsid w:val="00616A7D"/>
    <w:rsid w:val="00644200"/>
    <w:rsid w:val="006457C1"/>
    <w:rsid w:val="00647FBC"/>
    <w:rsid w:val="006632AD"/>
    <w:rsid w:val="00672BF3"/>
    <w:rsid w:val="0067635D"/>
    <w:rsid w:val="006774E8"/>
    <w:rsid w:val="00682572"/>
    <w:rsid w:val="00691D26"/>
    <w:rsid w:val="00693993"/>
    <w:rsid w:val="006A00C8"/>
    <w:rsid w:val="006A3A3A"/>
    <w:rsid w:val="00703327"/>
    <w:rsid w:val="007105F9"/>
    <w:rsid w:val="00717F3A"/>
    <w:rsid w:val="00723A01"/>
    <w:rsid w:val="00730CB9"/>
    <w:rsid w:val="00762819"/>
    <w:rsid w:val="00764844"/>
    <w:rsid w:val="00780611"/>
    <w:rsid w:val="00783D96"/>
    <w:rsid w:val="007876B4"/>
    <w:rsid w:val="007A7AB6"/>
    <w:rsid w:val="007C57F0"/>
    <w:rsid w:val="007D47A8"/>
    <w:rsid w:val="007E4735"/>
    <w:rsid w:val="007F0EF4"/>
    <w:rsid w:val="00801363"/>
    <w:rsid w:val="00802F45"/>
    <w:rsid w:val="00821B45"/>
    <w:rsid w:val="0085018A"/>
    <w:rsid w:val="00852BF8"/>
    <w:rsid w:val="00865913"/>
    <w:rsid w:val="008829D4"/>
    <w:rsid w:val="008A6A0C"/>
    <w:rsid w:val="008B458B"/>
    <w:rsid w:val="008F2848"/>
    <w:rsid w:val="008F455D"/>
    <w:rsid w:val="008F62E9"/>
    <w:rsid w:val="0091567A"/>
    <w:rsid w:val="00936C6A"/>
    <w:rsid w:val="00953167"/>
    <w:rsid w:val="00954210"/>
    <w:rsid w:val="00962624"/>
    <w:rsid w:val="009D4A1C"/>
    <w:rsid w:val="00A213DC"/>
    <w:rsid w:val="00A341AB"/>
    <w:rsid w:val="00A34A5B"/>
    <w:rsid w:val="00A70C96"/>
    <w:rsid w:val="00A82DF3"/>
    <w:rsid w:val="00A84112"/>
    <w:rsid w:val="00A85F81"/>
    <w:rsid w:val="00A96C70"/>
    <w:rsid w:val="00AA4607"/>
    <w:rsid w:val="00AC3307"/>
    <w:rsid w:val="00AC4BD2"/>
    <w:rsid w:val="00AF595B"/>
    <w:rsid w:val="00B02B33"/>
    <w:rsid w:val="00B10E81"/>
    <w:rsid w:val="00B3365C"/>
    <w:rsid w:val="00B4269F"/>
    <w:rsid w:val="00B50153"/>
    <w:rsid w:val="00B554CB"/>
    <w:rsid w:val="00B57D72"/>
    <w:rsid w:val="00B60933"/>
    <w:rsid w:val="00BA4A9E"/>
    <w:rsid w:val="00BA7A65"/>
    <w:rsid w:val="00BD2D4A"/>
    <w:rsid w:val="00C0315A"/>
    <w:rsid w:val="00C05AF5"/>
    <w:rsid w:val="00C10DAE"/>
    <w:rsid w:val="00C16519"/>
    <w:rsid w:val="00C33246"/>
    <w:rsid w:val="00C55669"/>
    <w:rsid w:val="00C56418"/>
    <w:rsid w:val="00C61FF4"/>
    <w:rsid w:val="00C65575"/>
    <w:rsid w:val="00C869BC"/>
    <w:rsid w:val="00C906C0"/>
    <w:rsid w:val="00C969FE"/>
    <w:rsid w:val="00CA06EE"/>
    <w:rsid w:val="00CD6AFA"/>
    <w:rsid w:val="00CF021D"/>
    <w:rsid w:val="00CF20BA"/>
    <w:rsid w:val="00D00AEE"/>
    <w:rsid w:val="00D1568B"/>
    <w:rsid w:val="00D16D76"/>
    <w:rsid w:val="00D26619"/>
    <w:rsid w:val="00D44823"/>
    <w:rsid w:val="00D53A47"/>
    <w:rsid w:val="00D74342"/>
    <w:rsid w:val="00D90A03"/>
    <w:rsid w:val="00DA28C0"/>
    <w:rsid w:val="00DC452F"/>
    <w:rsid w:val="00DF47A9"/>
    <w:rsid w:val="00E20EA4"/>
    <w:rsid w:val="00E34DD7"/>
    <w:rsid w:val="00E47809"/>
    <w:rsid w:val="00E50873"/>
    <w:rsid w:val="00E57BCE"/>
    <w:rsid w:val="00E60AB2"/>
    <w:rsid w:val="00E717AA"/>
    <w:rsid w:val="00E77646"/>
    <w:rsid w:val="00E80907"/>
    <w:rsid w:val="00E83673"/>
    <w:rsid w:val="00E9139F"/>
    <w:rsid w:val="00ED0C8E"/>
    <w:rsid w:val="00EE1E6D"/>
    <w:rsid w:val="00EE6367"/>
    <w:rsid w:val="00EF1AA6"/>
    <w:rsid w:val="00F05D65"/>
    <w:rsid w:val="00F1041C"/>
    <w:rsid w:val="00F25A3F"/>
    <w:rsid w:val="00F61E22"/>
    <w:rsid w:val="00F623FD"/>
    <w:rsid w:val="00F675DB"/>
    <w:rsid w:val="00F92442"/>
    <w:rsid w:val="00FB037F"/>
    <w:rsid w:val="00FC3B14"/>
    <w:rsid w:val="00FE1D44"/>
    <w:rsid w:val="00FE5FF9"/>
    <w:rsid w:val="00FF0A44"/>
    <w:rsid w:val="00FF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4055"/>
  <w15:docId w15:val="{5DD497CA-5D25-48FC-8E18-67DE82BE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F34"/>
    <w:pPr>
      <w:tabs>
        <w:tab w:val="center" w:pos="4680"/>
        <w:tab w:val="right" w:pos="9360"/>
      </w:tabs>
    </w:pPr>
  </w:style>
  <w:style w:type="character" w:customStyle="1" w:styleId="HeaderChar">
    <w:name w:val="Header Char"/>
    <w:basedOn w:val="DefaultParagraphFont"/>
    <w:link w:val="Header"/>
    <w:uiPriority w:val="99"/>
    <w:semiHidden/>
    <w:rsid w:val="00185F34"/>
  </w:style>
  <w:style w:type="paragraph" w:styleId="Footer">
    <w:name w:val="footer"/>
    <w:basedOn w:val="Normal"/>
    <w:link w:val="FooterChar"/>
    <w:uiPriority w:val="99"/>
    <w:unhideWhenUsed/>
    <w:rsid w:val="00185F34"/>
    <w:pPr>
      <w:tabs>
        <w:tab w:val="center" w:pos="4680"/>
        <w:tab w:val="right" w:pos="9360"/>
      </w:tabs>
    </w:pPr>
  </w:style>
  <w:style w:type="character" w:customStyle="1" w:styleId="FooterChar">
    <w:name w:val="Footer Char"/>
    <w:basedOn w:val="DefaultParagraphFont"/>
    <w:link w:val="Footer"/>
    <w:uiPriority w:val="99"/>
    <w:rsid w:val="00185F34"/>
  </w:style>
  <w:style w:type="paragraph" w:styleId="BalloonText">
    <w:name w:val="Balloon Text"/>
    <w:basedOn w:val="Normal"/>
    <w:link w:val="BalloonTextChar"/>
    <w:uiPriority w:val="99"/>
    <w:semiHidden/>
    <w:unhideWhenUsed/>
    <w:rsid w:val="00D15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68B"/>
    <w:rPr>
      <w:rFonts w:ascii="Segoe UI" w:hAnsi="Segoe UI" w:cs="Segoe UI"/>
      <w:sz w:val="18"/>
      <w:szCs w:val="18"/>
    </w:rPr>
  </w:style>
  <w:style w:type="character" w:styleId="Hyperlink">
    <w:name w:val="Hyperlink"/>
    <w:basedOn w:val="DefaultParagraphFont"/>
    <w:uiPriority w:val="99"/>
    <w:unhideWhenUsed/>
    <w:rsid w:val="00AC3307"/>
    <w:rPr>
      <w:color w:val="0000FF" w:themeColor="hyperlink"/>
      <w:u w:val="single"/>
    </w:rPr>
  </w:style>
  <w:style w:type="paragraph" w:styleId="ListParagraph">
    <w:name w:val="List Paragraph"/>
    <w:basedOn w:val="Normal"/>
    <w:uiPriority w:val="34"/>
    <w:qFormat/>
    <w:rsid w:val="00AC3307"/>
    <w:pPr>
      <w:ind w:left="720"/>
      <w:contextualSpacing/>
    </w:pPr>
  </w:style>
  <w:style w:type="paragraph" w:styleId="NormalWeb">
    <w:name w:val="Normal (Web)"/>
    <w:basedOn w:val="Normal"/>
    <w:uiPriority w:val="99"/>
    <w:semiHidden/>
    <w:unhideWhenUsed/>
    <w:rsid w:val="002C64B5"/>
    <w:pPr>
      <w:jc w:val="left"/>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1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436">
      <w:bodyDiv w:val="1"/>
      <w:marLeft w:val="0"/>
      <w:marRight w:val="0"/>
      <w:marTop w:val="0"/>
      <w:marBottom w:val="0"/>
      <w:divBdr>
        <w:top w:val="none" w:sz="0" w:space="0" w:color="auto"/>
        <w:left w:val="none" w:sz="0" w:space="0" w:color="auto"/>
        <w:bottom w:val="none" w:sz="0" w:space="0" w:color="auto"/>
        <w:right w:val="none" w:sz="0" w:space="0" w:color="auto"/>
      </w:divBdr>
    </w:div>
    <w:div w:id="62021949">
      <w:bodyDiv w:val="1"/>
      <w:marLeft w:val="0"/>
      <w:marRight w:val="0"/>
      <w:marTop w:val="0"/>
      <w:marBottom w:val="0"/>
      <w:divBdr>
        <w:top w:val="none" w:sz="0" w:space="0" w:color="auto"/>
        <w:left w:val="none" w:sz="0" w:space="0" w:color="auto"/>
        <w:bottom w:val="none" w:sz="0" w:space="0" w:color="auto"/>
        <w:right w:val="none" w:sz="0" w:space="0" w:color="auto"/>
      </w:divBdr>
    </w:div>
    <w:div w:id="12835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haugen</dc:creator>
  <cp:lastModifiedBy>Quinn N Kuchar</cp:lastModifiedBy>
  <cp:revision>2</cp:revision>
  <cp:lastPrinted>2023-09-27T15:53:00Z</cp:lastPrinted>
  <dcterms:created xsi:type="dcterms:W3CDTF">2023-09-27T15:53:00Z</dcterms:created>
  <dcterms:modified xsi:type="dcterms:W3CDTF">2023-09-27T15:53:00Z</dcterms:modified>
</cp:coreProperties>
</file>